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9F" w:rsidRPr="008D0DDC" w:rsidRDefault="00CB179F" w:rsidP="00D30914">
      <w:pPr>
        <w:spacing w:after="0" w:line="240" w:lineRule="auto"/>
        <w:jc w:val="center"/>
      </w:pPr>
      <w:bookmarkStart w:id="0" w:name="_GoBack"/>
      <w:bookmarkEnd w:id="0"/>
    </w:p>
    <w:p w:rsidR="0064640F" w:rsidRPr="009D4B82" w:rsidRDefault="0077538C" w:rsidP="00D30914">
      <w:pPr>
        <w:spacing w:after="0" w:line="240" w:lineRule="auto"/>
        <w:jc w:val="center"/>
        <w:rPr>
          <w:sz w:val="36"/>
        </w:rPr>
      </w:pPr>
      <w:r>
        <w:rPr>
          <w:sz w:val="40"/>
        </w:rPr>
        <w:t>Generating EBVs for postnatal lamb survival</w:t>
      </w:r>
    </w:p>
    <w:p w:rsidR="0064640F" w:rsidRPr="009D4B82" w:rsidRDefault="0064640F" w:rsidP="0064640F">
      <w:pPr>
        <w:spacing w:after="0" w:line="240" w:lineRule="auto"/>
        <w:rPr>
          <w:sz w:val="40"/>
        </w:rPr>
      </w:pPr>
    </w:p>
    <w:p w:rsidR="0064640F" w:rsidRDefault="0064640F" w:rsidP="0064640F">
      <w:pPr>
        <w:spacing w:after="0" w:line="240" w:lineRule="auto"/>
        <w:rPr>
          <w:sz w:val="28"/>
        </w:rPr>
        <w:sectPr w:rsidR="0064640F" w:rsidSect="0064640F">
          <w:headerReference w:type="default" r:id="rId6"/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D08EA" w:rsidRPr="00750A19" w:rsidRDefault="0077538C" w:rsidP="00CB179F">
      <w:pPr>
        <w:spacing w:before="120" w:after="120"/>
        <w:rPr>
          <w:sz w:val="36"/>
          <w:szCs w:val="24"/>
        </w:rPr>
      </w:pPr>
      <w:r>
        <w:rPr>
          <w:sz w:val="36"/>
          <w:szCs w:val="24"/>
        </w:rPr>
        <w:t>Can we select animals for improved lamb survival?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5"/>
      </w:tblGrid>
      <w:tr w:rsidR="003D08EA" w:rsidRPr="0064640F" w:rsidTr="0077538C">
        <w:trPr>
          <w:trHeight w:val="340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9BBB59" w:themeFill="accent3"/>
            <w:vAlign w:val="center"/>
          </w:tcPr>
          <w:p w:rsidR="003D08EA" w:rsidRPr="0064640F" w:rsidRDefault="003D08EA" w:rsidP="0077538C">
            <w:pPr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The Challenge</w:t>
            </w:r>
          </w:p>
        </w:tc>
      </w:tr>
    </w:tbl>
    <w:p w:rsidR="00BD77E3" w:rsidRDefault="00750A19" w:rsidP="00827E17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Lamb survival is an important issue for the UK sheep industry due to the impact it can have on animal welfare and flock profitability.</w:t>
      </w:r>
      <w:r w:rsidR="006A79FB">
        <w:rPr>
          <w:sz w:val="24"/>
          <w:szCs w:val="24"/>
        </w:rPr>
        <w:t xml:space="preserve"> </w:t>
      </w:r>
      <w:r w:rsidR="00DD30C7">
        <w:rPr>
          <w:sz w:val="24"/>
          <w:szCs w:val="24"/>
        </w:rPr>
        <w:t>Although influenced by a wide range of different factors, the genetic component is worthy of consideration</w:t>
      </w:r>
      <w:r w:rsidR="0045010A">
        <w:rPr>
          <w:sz w:val="24"/>
          <w:szCs w:val="24"/>
        </w:rPr>
        <w:t xml:space="preserve"> to allow the</w:t>
      </w:r>
      <w:r w:rsidR="00B81AC2">
        <w:rPr>
          <w:sz w:val="24"/>
          <w:szCs w:val="24"/>
        </w:rPr>
        <w:t xml:space="preserve"> identification and</w:t>
      </w:r>
      <w:r w:rsidR="0045010A">
        <w:rPr>
          <w:sz w:val="24"/>
          <w:szCs w:val="24"/>
        </w:rPr>
        <w:t xml:space="preserve"> selection of animals with improved lamb survival genetics</w:t>
      </w:r>
      <w:r w:rsidR="00DD30C7">
        <w:rPr>
          <w:sz w:val="24"/>
          <w:szCs w:val="24"/>
        </w:rPr>
        <w:t>.</w:t>
      </w:r>
    </w:p>
    <w:p w:rsidR="00DD30C7" w:rsidRPr="00693263" w:rsidRDefault="00B81AC2" w:rsidP="00827E17">
      <w:pPr>
        <w:spacing w:before="120" w:after="1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32C54BDA" wp14:editId="55FBC861">
            <wp:extent cx="2663693" cy="997845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Lambi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055" cy="10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5"/>
      </w:tblGrid>
      <w:tr w:rsidR="00C73DF7" w:rsidRPr="0064640F" w:rsidTr="00CB179F">
        <w:trPr>
          <w:trHeight w:val="340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9BBB59" w:themeFill="accent3"/>
            <w:vAlign w:val="center"/>
          </w:tcPr>
          <w:p w:rsidR="00C73DF7" w:rsidRPr="0064640F" w:rsidRDefault="00A5655D" w:rsidP="0077538C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The Research</w:t>
            </w:r>
          </w:p>
        </w:tc>
      </w:tr>
    </w:tbl>
    <w:p w:rsidR="00A16810" w:rsidRPr="008628AB" w:rsidRDefault="00493055" w:rsidP="00827E17">
      <w:pPr>
        <w:spacing w:before="120" w:after="120"/>
        <w:jc w:val="both"/>
        <w:rPr>
          <w:sz w:val="24"/>
          <w:szCs w:val="26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C6A9F3" wp14:editId="4B72BF12">
                <wp:simplePos x="0" y="0"/>
                <wp:positionH relativeFrom="column">
                  <wp:posOffset>-76200</wp:posOffset>
                </wp:positionH>
                <wp:positionV relativeFrom="paragraph">
                  <wp:posOffset>1969135</wp:posOffset>
                </wp:positionV>
                <wp:extent cx="2790825" cy="1143000"/>
                <wp:effectExtent l="361950" t="57150" r="47625" b="7620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0825" cy="1143000"/>
                          <a:chOff x="0" y="0"/>
                          <a:chExt cx="7272808" cy="1440160"/>
                        </a:xfrm>
                      </wpg:grpSpPr>
                      <wps:wsp>
                        <wps:cNvPr id="2" name="Right Arrow 2"/>
                        <wps:cNvSpPr/>
                        <wps:spPr>
                          <a:xfrm>
                            <a:off x="0" y="0"/>
                            <a:ext cx="7272808" cy="1440160"/>
                          </a:xfrm>
                          <a:prstGeom prst="rightArrow">
                            <a:avLst/>
                          </a:prstGeom>
                          <a:effectLst>
                            <a:outerShdw blurRad="76200" dir="13500000" sy="23000" kx="1200000" algn="br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TextBox 5"/>
                        <wps:cNvSpPr txBox="1"/>
                        <wps:spPr>
                          <a:xfrm>
                            <a:off x="0" y="408044"/>
                            <a:ext cx="1423793" cy="660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3055" w:rsidRPr="00CE6A02" w:rsidRDefault="00493055" w:rsidP="0049305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CE6A02">
                                <w:rPr>
                                  <w:rFonts w:asciiTheme="minorHAnsi" w:hAnsiTheme="minorHAnsi" w:cs="Tahoma"/>
                                  <w:b/>
                                  <w:bCs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Birth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4" name="TextBox 6"/>
                        <wps:cNvSpPr txBox="1"/>
                        <wps:spPr>
                          <a:xfrm>
                            <a:off x="1571538" y="408044"/>
                            <a:ext cx="2752476" cy="7440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3055" w:rsidRPr="00CE6A02" w:rsidRDefault="00493055" w:rsidP="00CE6A02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hAnsiTheme="minorHAnsi"/>
                                </w:rPr>
                              </w:pPr>
                              <w:r w:rsidRPr="00CE6A02">
                                <w:rPr>
                                  <w:rFonts w:asciiTheme="minorHAnsi" w:hAnsiTheme="minorHAnsi" w:cs="Tahoma"/>
                                  <w:b/>
                                  <w:bCs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Mid-lactation</w:t>
                              </w:r>
                            </w:p>
                            <w:p w:rsidR="00493055" w:rsidRPr="00CE6A02" w:rsidRDefault="00CE6A02" w:rsidP="00CE6A02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E6A02">
                                <w:rPr>
                                  <w:rFonts w:asciiTheme="minorHAnsi" w:hAnsiTheme="minorHAnsi" w:cs="Tahoma"/>
                                  <w:b/>
                                  <w:bCs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~ 8 weeks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TextBox 7"/>
                        <wps:cNvSpPr txBox="1"/>
                        <wps:spPr>
                          <a:xfrm>
                            <a:off x="4369968" y="408044"/>
                            <a:ext cx="2461055" cy="660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3055" w:rsidRPr="00CE6A02" w:rsidRDefault="00493055" w:rsidP="00CE6A02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hAnsiTheme="minorHAnsi"/>
                                </w:rPr>
                              </w:pPr>
                              <w:r w:rsidRPr="00CE6A02">
                                <w:rPr>
                                  <w:rFonts w:asciiTheme="minorHAnsi" w:hAnsiTheme="minorHAnsi" w:cs="Tahoma"/>
                                  <w:b/>
                                  <w:bCs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Weaning</w:t>
                              </w:r>
                            </w:p>
                            <w:p w:rsidR="00493055" w:rsidRPr="00CE6A02" w:rsidRDefault="000A2CC3" w:rsidP="00CE6A02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hAnsiTheme="minorHAnsi" w:cs="Tahoma"/>
                                  <w:b/>
                                  <w:bCs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 xml:space="preserve">~ </w:t>
                              </w:r>
                              <w:proofErr w:type="gramStart"/>
                              <w:r>
                                <w:rPr>
                                  <w:rFonts w:asciiTheme="minorHAnsi" w:hAnsiTheme="minorHAnsi" w:cs="Tahoma"/>
                                  <w:b/>
                                  <w:bCs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21</w:t>
                              </w:r>
                              <w:r w:rsidR="00493055" w:rsidRPr="00CE6A02">
                                <w:rPr>
                                  <w:rFonts w:asciiTheme="minorHAnsi" w:hAnsiTheme="minorHAnsi" w:cs="Tahoma"/>
                                  <w:b/>
                                  <w:bCs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 w:rsidR="00CE6A02" w:rsidRPr="00CE6A02">
                                <w:rPr>
                                  <w:rFonts w:asciiTheme="minorHAnsi" w:hAnsiTheme="minorHAnsi" w:cs="Tahoma"/>
                                  <w:b/>
                                  <w:bCs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 xml:space="preserve"> weeks</w:t>
                              </w:r>
                              <w:proofErr w:type="gramEnd"/>
                              <w:r w:rsidR="00CE6A02" w:rsidRPr="00CE6A02">
                                <w:rPr>
                                  <w:rFonts w:asciiTheme="minorHAnsi" w:hAnsiTheme="minorHAnsi" w:cs="Tahoma"/>
                                  <w:b/>
                                  <w:bCs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proofErr w:type="spellStart"/>
                              <w:r w:rsidR="00493055" w:rsidRPr="00CE6A02">
                                <w:rPr>
                                  <w:rFonts w:asciiTheme="minorHAnsi" w:hAnsiTheme="minorHAnsi" w:cs="Tahoma"/>
                                  <w:b/>
                                  <w:bCs/>
                                  <w:color w:val="FFFFFF" w:themeColor="background1"/>
                                  <w:kern w:val="2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weeks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C6A9F3" id="Group 8" o:spid="_x0000_s1026" style="position:absolute;left:0;text-align:left;margin-left:-6pt;margin-top:155.05pt;width:219.75pt;height:90pt;z-index:251659264;mso-width-relative:margin;mso-height-relative:margin" coordsize="72728,1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2" o:spid="_x0000_s1027" type="#_x0000_t13" style="position:absolute;width:72728;height:14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" adj="19461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type="perspective" color="black" opacity="13107f" origin=".5,.5" offset="0,0" matrix=",23853f,,1507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top:4080;width:14237;height:6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sDGwQAAANoAAAAPAAAAZHJzL2Rvd25yZXYueG1sRI/RisIw&#10;FETfhf2HcBd8EU1V0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DriwMbBAAAA2gAAAA8AAAAA&#10;AAAAAAAAAAAABwIAAGRycy9kb3ducmV2LnhtbFBLBQYAAAAAAwADALcAAAD1AgAAAAA=&#10;" filled="f" stroked="f">
                  <v:textbox>
                    <w:txbxContent>
                      <w:p w:rsidR="00493055" w:rsidRPr="00CE6A02" w:rsidRDefault="00493055" w:rsidP="0049305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/>
                            <w:b/>
                          </w:rPr>
                        </w:pPr>
                        <w:r w:rsidRPr="00CE6A02">
                          <w:rPr>
                            <w:rFonts w:asciiTheme="minorHAnsi" w:hAnsiTheme="minorHAnsi" w:cs="Tahoma"/>
                            <w:b/>
                            <w:bCs/>
                            <w:kern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Birth</w:t>
                        </w:r>
                      </w:p>
                    </w:txbxContent>
                  </v:textbox>
                </v:shape>
                <v:shape id="TextBox 6" o:spid="_x0000_s1029" type="#_x0000_t202" style="position:absolute;left:15715;top:4080;width:27525;height:7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493055" w:rsidRPr="00CE6A02" w:rsidRDefault="00493055" w:rsidP="00CE6A02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HAnsi" w:hAnsiTheme="minorHAnsi"/>
                          </w:rPr>
                        </w:pPr>
                        <w:r w:rsidRPr="00CE6A02">
                          <w:rPr>
                            <w:rFonts w:asciiTheme="minorHAnsi" w:hAnsiTheme="minorHAnsi" w:cs="Tahoma"/>
                            <w:b/>
                            <w:bCs/>
                            <w:kern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Mid-lactation</w:t>
                        </w:r>
                      </w:p>
                      <w:p w:rsidR="00493055" w:rsidRPr="00CE6A02" w:rsidRDefault="00CE6A02" w:rsidP="00CE6A02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CE6A02">
                          <w:rPr>
                            <w:rFonts w:asciiTheme="minorHAnsi" w:hAnsiTheme="minorHAnsi" w:cs="Tahoma"/>
                            <w:b/>
                            <w:bCs/>
                            <w:kern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~ 8 weeks</w:t>
                        </w:r>
                      </w:p>
                    </w:txbxContent>
                  </v:textbox>
                </v:shape>
                <v:shape id="TextBox 7" o:spid="_x0000_s1030" type="#_x0000_t202" style="position:absolute;left:43699;top:4080;width:24611;height:6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493055" w:rsidRPr="00CE6A02" w:rsidRDefault="00493055" w:rsidP="00CE6A02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HAnsi" w:hAnsiTheme="minorHAnsi"/>
                          </w:rPr>
                        </w:pPr>
                        <w:r w:rsidRPr="00CE6A02">
                          <w:rPr>
                            <w:rFonts w:asciiTheme="minorHAnsi" w:hAnsiTheme="minorHAnsi" w:cs="Tahoma"/>
                            <w:b/>
                            <w:bCs/>
                            <w:kern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Weaning</w:t>
                        </w:r>
                      </w:p>
                      <w:p w:rsidR="00493055" w:rsidRPr="00CE6A02" w:rsidRDefault="000A2CC3" w:rsidP="00CE6A02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 w:cs="Tahoma"/>
                            <w:b/>
                            <w:bCs/>
                            <w:kern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 xml:space="preserve">~ </w:t>
                        </w:r>
                        <w:proofErr w:type="gramStart"/>
                        <w:r>
                          <w:rPr>
                            <w:rFonts w:asciiTheme="minorHAnsi" w:hAnsiTheme="minorHAnsi" w:cs="Tahoma"/>
                            <w:b/>
                            <w:bCs/>
                            <w:kern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21</w:t>
                        </w:r>
                        <w:r w:rsidR="00493055" w:rsidRPr="00CE6A02">
                          <w:rPr>
                            <w:rFonts w:asciiTheme="minorHAnsi" w:hAnsiTheme="minorHAnsi" w:cs="Tahoma"/>
                            <w:b/>
                            <w:bCs/>
                            <w:kern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 xml:space="preserve"> </w:t>
                        </w:r>
                        <w:r w:rsidR="00CE6A02" w:rsidRPr="00CE6A02">
                          <w:rPr>
                            <w:rFonts w:asciiTheme="minorHAnsi" w:hAnsiTheme="minorHAnsi" w:cs="Tahoma"/>
                            <w:b/>
                            <w:bCs/>
                            <w:kern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 xml:space="preserve"> weeks</w:t>
                        </w:r>
                        <w:proofErr w:type="gramEnd"/>
                        <w:r w:rsidR="00CE6A02" w:rsidRPr="00CE6A02">
                          <w:rPr>
                            <w:rFonts w:asciiTheme="minorHAnsi" w:hAnsiTheme="minorHAnsi" w:cs="Tahoma"/>
                            <w:b/>
                            <w:bCs/>
                            <w:kern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 xml:space="preserve"> </w:t>
                        </w:r>
                        <w:proofErr w:type="spellStart"/>
                        <w:r w:rsidR="00493055" w:rsidRPr="00CE6A02">
                          <w:rPr>
                            <w:rFonts w:asciiTheme="minorHAnsi" w:hAnsiTheme="minorHAnsi" w:cs="Tahoma"/>
                            <w:b/>
                            <w:bCs/>
                            <w:color w:val="FFFFFF" w:themeColor="background1"/>
                            <w:kern w:val="2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weeks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827E17">
        <w:rPr>
          <w:sz w:val="24"/>
          <w:szCs w:val="26"/>
        </w:rPr>
        <w:t xml:space="preserve">Data available from performance recorded </w:t>
      </w:r>
      <w:r w:rsidR="00FD50BD">
        <w:rPr>
          <w:sz w:val="24"/>
          <w:szCs w:val="26"/>
        </w:rPr>
        <w:t xml:space="preserve">Scottish Blackface, </w:t>
      </w:r>
      <w:r w:rsidR="00827E17">
        <w:rPr>
          <w:sz w:val="24"/>
          <w:szCs w:val="26"/>
        </w:rPr>
        <w:t xml:space="preserve">Dorset, Lleyn and Texel flocks, through the Signet </w:t>
      </w:r>
      <w:proofErr w:type="spellStart"/>
      <w:r w:rsidR="00827E17">
        <w:rPr>
          <w:sz w:val="24"/>
          <w:szCs w:val="26"/>
        </w:rPr>
        <w:t>Sheepbreeder</w:t>
      </w:r>
      <w:proofErr w:type="spellEnd"/>
      <w:r w:rsidR="00827E17">
        <w:rPr>
          <w:sz w:val="24"/>
          <w:szCs w:val="26"/>
        </w:rPr>
        <w:t xml:space="preserve"> Scheme, were used to investigate </w:t>
      </w:r>
      <w:r w:rsidR="00C809D1">
        <w:rPr>
          <w:sz w:val="24"/>
          <w:szCs w:val="26"/>
        </w:rPr>
        <w:t>lamb survival</w:t>
      </w:r>
      <w:r>
        <w:rPr>
          <w:sz w:val="24"/>
          <w:szCs w:val="26"/>
        </w:rPr>
        <w:t xml:space="preserve">. Lambs that had a live weight recorded either at 8- or at </w:t>
      </w:r>
      <w:r w:rsidR="000A2CC3">
        <w:rPr>
          <w:sz w:val="24"/>
          <w:szCs w:val="26"/>
        </w:rPr>
        <w:t>21-weeks</w:t>
      </w:r>
      <w:r>
        <w:rPr>
          <w:sz w:val="24"/>
          <w:szCs w:val="26"/>
        </w:rPr>
        <w:t xml:space="preserve"> </w:t>
      </w:r>
      <w:r w:rsidR="00F33CB5">
        <w:rPr>
          <w:sz w:val="24"/>
          <w:szCs w:val="26"/>
        </w:rPr>
        <w:t xml:space="preserve">of age </w:t>
      </w:r>
      <w:r>
        <w:rPr>
          <w:sz w:val="24"/>
          <w:szCs w:val="26"/>
        </w:rPr>
        <w:t xml:space="preserve">were classed as alive, where as those without a weight </w:t>
      </w:r>
      <w:r w:rsidR="002C3CF1">
        <w:rPr>
          <w:sz w:val="24"/>
          <w:szCs w:val="26"/>
        </w:rPr>
        <w:t xml:space="preserve">recorded </w:t>
      </w:r>
      <w:r>
        <w:rPr>
          <w:sz w:val="24"/>
          <w:szCs w:val="26"/>
        </w:rPr>
        <w:t>were deemed to have died</w:t>
      </w:r>
      <w:r w:rsidR="00C809D1">
        <w:rPr>
          <w:sz w:val="24"/>
          <w:szCs w:val="26"/>
        </w:rPr>
        <w:t>.</w:t>
      </w:r>
    </w:p>
    <w:p w:rsidR="00E7113D" w:rsidRDefault="00E7113D" w:rsidP="00A16810">
      <w:pPr>
        <w:spacing w:before="120" w:after="120"/>
        <w:rPr>
          <w:sz w:val="24"/>
          <w:szCs w:val="26"/>
        </w:rPr>
      </w:pPr>
    </w:p>
    <w:p w:rsidR="000348B2" w:rsidRDefault="000348B2" w:rsidP="00A16810">
      <w:pPr>
        <w:spacing w:before="120" w:after="120"/>
        <w:rPr>
          <w:sz w:val="24"/>
          <w:szCs w:val="26"/>
        </w:rPr>
      </w:pPr>
    </w:p>
    <w:p w:rsidR="000348B2" w:rsidRDefault="000348B2" w:rsidP="00A16810">
      <w:pPr>
        <w:spacing w:before="120" w:after="120"/>
        <w:rPr>
          <w:sz w:val="24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5"/>
      </w:tblGrid>
      <w:tr w:rsidR="00E7113D" w:rsidRPr="0064640F" w:rsidTr="00382C42">
        <w:trPr>
          <w:trHeight w:val="340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9BBB59" w:themeFill="accent3"/>
            <w:vAlign w:val="center"/>
          </w:tcPr>
          <w:p w:rsidR="00E7113D" w:rsidRPr="0064640F" w:rsidRDefault="00E7113D" w:rsidP="00E7113D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The Results</w:t>
            </w:r>
          </w:p>
        </w:tc>
      </w:tr>
    </w:tbl>
    <w:p w:rsidR="00E7113D" w:rsidRDefault="000348B2" w:rsidP="00E7113D">
      <w:pPr>
        <w:spacing w:before="120" w:after="120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Using data recorded between 2003-2013 </w:t>
      </w:r>
      <w:proofErr w:type="gramStart"/>
      <w:r>
        <w:rPr>
          <w:sz w:val="24"/>
          <w:szCs w:val="26"/>
        </w:rPr>
        <w:t>(between 2006-2011 for the Scottish Blackface)</w:t>
      </w:r>
      <w:proofErr w:type="gramEnd"/>
      <w:r>
        <w:rPr>
          <w:sz w:val="24"/>
          <w:szCs w:val="26"/>
        </w:rPr>
        <w:t xml:space="preserve"> t</w:t>
      </w:r>
      <w:r w:rsidR="00E7113D">
        <w:rPr>
          <w:sz w:val="24"/>
          <w:szCs w:val="26"/>
        </w:rPr>
        <w:t xml:space="preserve">he proportion of lambs without a live weight recorded at 8- or </w:t>
      </w:r>
      <w:r w:rsidR="000A2CC3">
        <w:rPr>
          <w:sz w:val="24"/>
          <w:szCs w:val="26"/>
        </w:rPr>
        <w:t>21-weeks</w:t>
      </w:r>
      <w:r w:rsidR="008F49BD">
        <w:rPr>
          <w:sz w:val="24"/>
          <w:szCs w:val="26"/>
        </w:rPr>
        <w:t xml:space="preserve"> of age</w:t>
      </w:r>
      <w:r w:rsidR="000A2CC3">
        <w:rPr>
          <w:sz w:val="24"/>
          <w:szCs w:val="26"/>
        </w:rPr>
        <w:t xml:space="preserve"> </w:t>
      </w:r>
      <w:r w:rsidR="00E7113D">
        <w:rPr>
          <w:sz w:val="24"/>
          <w:szCs w:val="26"/>
        </w:rPr>
        <w:t>ranged between 10-13%.</w:t>
      </w:r>
    </w:p>
    <w:p w:rsidR="00E7113D" w:rsidRDefault="00E7113D" w:rsidP="00A16810">
      <w:pPr>
        <w:spacing w:before="120" w:after="120"/>
        <w:rPr>
          <w:sz w:val="24"/>
          <w:szCs w:val="26"/>
        </w:rPr>
      </w:pPr>
      <w:r>
        <w:rPr>
          <w:noProof/>
          <w:sz w:val="24"/>
          <w:szCs w:val="26"/>
          <w:lang w:eastAsia="en-GB"/>
        </w:rPr>
        <w:drawing>
          <wp:inline distT="0" distB="0" distL="0" distR="0" wp14:anchorId="6962C474">
            <wp:extent cx="2673584" cy="160711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957" cy="1607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113D" w:rsidRDefault="00E7113D" w:rsidP="000A2CC3">
      <w:pPr>
        <w:spacing w:before="120" w:after="120"/>
        <w:jc w:val="both"/>
        <w:rPr>
          <w:noProof/>
          <w:sz w:val="24"/>
          <w:szCs w:val="26"/>
          <w:lang w:eastAsia="en-GB"/>
        </w:rPr>
      </w:pPr>
      <w:r>
        <w:rPr>
          <w:noProof/>
          <w:sz w:val="24"/>
          <w:szCs w:val="26"/>
          <w:lang w:eastAsia="en-GB"/>
        </w:rPr>
        <w:t>The heritabilities estimated for lamb surival</w:t>
      </w:r>
      <w:r w:rsidR="000A2CC3">
        <w:rPr>
          <w:noProof/>
          <w:sz w:val="24"/>
          <w:szCs w:val="26"/>
          <w:lang w:eastAsia="en-GB"/>
        </w:rPr>
        <w:t xml:space="preserve"> (ie</w:t>
      </w:r>
      <w:r w:rsidR="008F49BD">
        <w:rPr>
          <w:noProof/>
          <w:sz w:val="24"/>
          <w:szCs w:val="26"/>
          <w:lang w:eastAsia="en-GB"/>
        </w:rPr>
        <w:t>.</w:t>
      </w:r>
      <w:r w:rsidR="000A2CC3">
        <w:rPr>
          <w:noProof/>
          <w:sz w:val="24"/>
          <w:szCs w:val="26"/>
          <w:lang w:eastAsia="en-GB"/>
        </w:rPr>
        <w:t xml:space="preserve"> the </w:t>
      </w:r>
      <w:r w:rsidR="008F49BD">
        <w:rPr>
          <w:noProof/>
          <w:sz w:val="24"/>
          <w:szCs w:val="26"/>
          <w:lang w:eastAsia="en-GB"/>
        </w:rPr>
        <w:t>strength with which the trait is inherited)</w:t>
      </w:r>
      <w:r>
        <w:rPr>
          <w:noProof/>
          <w:sz w:val="24"/>
          <w:szCs w:val="26"/>
          <w:lang w:eastAsia="en-GB"/>
        </w:rPr>
        <w:t xml:space="preserve">, </w:t>
      </w:r>
      <w:r w:rsidR="000348B2">
        <w:rPr>
          <w:noProof/>
          <w:sz w:val="24"/>
          <w:szCs w:val="26"/>
          <w:lang w:eastAsia="en-GB"/>
        </w:rPr>
        <w:t>were found to be between 6% and 9%,</w:t>
      </w:r>
      <w:r>
        <w:rPr>
          <w:noProof/>
          <w:sz w:val="24"/>
          <w:szCs w:val="26"/>
          <w:lang w:eastAsia="en-GB"/>
        </w:rPr>
        <w:t xml:space="preserve"> </w:t>
      </w:r>
      <w:r w:rsidR="000348B2">
        <w:rPr>
          <w:noProof/>
          <w:sz w:val="24"/>
          <w:szCs w:val="26"/>
          <w:lang w:eastAsia="en-GB"/>
        </w:rPr>
        <w:t>indicating</w:t>
      </w:r>
      <w:r w:rsidR="000A2CC3">
        <w:rPr>
          <w:noProof/>
          <w:sz w:val="24"/>
          <w:szCs w:val="26"/>
          <w:lang w:eastAsia="en-GB"/>
        </w:rPr>
        <w:t xml:space="preserve"> that genetic improvement for this trait is possible.</w:t>
      </w:r>
      <w:r w:rsidR="008015C3">
        <w:rPr>
          <w:noProof/>
          <w:sz w:val="24"/>
          <w:szCs w:val="26"/>
          <w:lang w:eastAsia="en-GB"/>
        </w:rPr>
        <w:t xml:space="preserve"> </w:t>
      </w:r>
    </w:p>
    <w:p w:rsidR="00A16810" w:rsidRPr="008628AB" w:rsidRDefault="00E7113D" w:rsidP="00A16810">
      <w:pPr>
        <w:spacing w:before="120" w:after="120"/>
        <w:rPr>
          <w:sz w:val="24"/>
          <w:szCs w:val="26"/>
        </w:rPr>
      </w:pPr>
      <w:r>
        <w:rPr>
          <w:noProof/>
          <w:sz w:val="24"/>
          <w:szCs w:val="26"/>
          <w:lang w:eastAsia="en-GB"/>
        </w:rPr>
        <w:drawing>
          <wp:inline distT="0" distB="0" distL="0" distR="0" wp14:anchorId="10212A46">
            <wp:extent cx="2676525" cy="160888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47" cy="1617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5"/>
      </w:tblGrid>
      <w:tr w:rsidR="00A97655" w:rsidRPr="0064640F" w:rsidTr="0077538C">
        <w:trPr>
          <w:trHeight w:val="340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9BBB59" w:themeFill="accent3"/>
            <w:vAlign w:val="center"/>
          </w:tcPr>
          <w:p w:rsidR="00A97655" w:rsidRPr="0064640F" w:rsidRDefault="00A97655" w:rsidP="00AC5DB6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The Impact</w:t>
            </w:r>
          </w:p>
        </w:tc>
      </w:tr>
    </w:tbl>
    <w:p w:rsidR="005E3FFF" w:rsidRDefault="000348B2" w:rsidP="006A79FB">
      <w:pPr>
        <w:spacing w:before="120" w:after="120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These findings suggest that it </w:t>
      </w:r>
      <w:r w:rsidR="00F33CB5">
        <w:rPr>
          <w:sz w:val="24"/>
          <w:szCs w:val="26"/>
        </w:rPr>
        <w:t xml:space="preserve">is possible to identify animals </w:t>
      </w:r>
      <w:r w:rsidR="008015C3">
        <w:rPr>
          <w:sz w:val="24"/>
          <w:szCs w:val="26"/>
        </w:rPr>
        <w:t xml:space="preserve">and families </w:t>
      </w:r>
      <w:r w:rsidR="00F33CB5">
        <w:rPr>
          <w:sz w:val="24"/>
          <w:szCs w:val="26"/>
        </w:rPr>
        <w:t>with genetic</w:t>
      </w:r>
      <w:r w:rsidR="008015C3">
        <w:rPr>
          <w:sz w:val="24"/>
          <w:szCs w:val="26"/>
        </w:rPr>
        <w:t xml:space="preserve">s favourable for lamb survival, thus </w:t>
      </w:r>
      <w:r w:rsidR="00463F0D">
        <w:rPr>
          <w:sz w:val="24"/>
          <w:szCs w:val="26"/>
        </w:rPr>
        <w:t>allowing improvements in</w:t>
      </w:r>
      <w:r w:rsidR="008015C3">
        <w:rPr>
          <w:sz w:val="24"/>
          <w:szCs w:val="26"/>
        </w:rPr>
        <w:t xml:space="preserve"> </w:t>
      </w:r>
      <w:r w:rsidR="00463F0D">
        <w:rPr>
          <w:sz w:val="24"/>
          <w:szCs w:val="26"/>
        </w:rPr>
        <w:t xml:space="preserve">both </w:t>
      </w:r>
      <w:r w:rsidR="008015C3">
        <w:rPr>
          <w:sz w:val="24"/>
          <w:szCs w:val="26"/>
        </w:rPr>
        <w:t>survival rates</w:t>
      </w:r>
      <w:r w:rsidR="008015C3" w:rsidRPr="008015C3">
        <w:rPr>
          <w:sz w:val="24"/>
          <w:szCs w:val="26"/>
        </w:rPr>
        <w:t xml:space="preserve"> </w:t>
      </w:r>
      <w:r w:rsidR="008015C3">
        <w:rPr>
          <w:sz w:val="24"/>
          <w:szCs w:val="26"/>
        </w:rPr>
        <w:t xml:space="preserve">and </w:t>
      </w:r>
      <w:r w:rsidR="00463F0D">
        <w:rPr>
          <w:sz w:val="24"/>
          <w:szCs w:val="26"/>
        </w:rPr>
        <w:lastRenderedPageBreak/>
        <w:t>the</w:t>
      </w:r>
      <w:r w:rsidR="00E74C28">
        <w:rPr>
          <w:sz w:val="24"/>
          <w:szCs w:val="26"/>
        </w:rPr>
        <w:t>refore</w:t>
      </w:r>
      <w:r w:rsidR="00463F0D">
        <w:rPr>
          <w:sz w:val="24"/>
          <w:szCs w:val="26"/>
        </w:rPr>
        <w:t xml:space="preserve"> </w:t>
      </w:r>
      <w:r w:rsidR="007C3B6A">
        <w:rPr>
          <w:sz w:val="24"/>
          <w:szCs w:val="26"/>
        </w:rPr>
        <w:t>flock profitability</w:t>
      </w:r>
      <w:r w:rsidR="008015C3">
        <w:rPr>
          <w:sz w:val="24"/>
          <w:szCs w:val="26"/>
        </w:rPr>
        <w:t>.</w:t>
      </w:r>
      <w:r w:rsidR="00463F0D">
        <w:rPr>
          <w:sz w:val="24"/>
          <w:szCs w:val="26"/>
        </w:rPr>
        <w:t xml:space="preserve"> Further improvements in the level of recording, particularly of dead lambs</w:t>
      </w:r>
      <w:r w:rsidR="00A62898">
        <w:rPr>
          <w:sz w:val="24"/>
          <w:szCs w:val="26"/>
        </w:rPr>
        <w:t xml:space="preserve"> </w:t>
      </w:r>
      <w:r w:rsidR="00F436F3">
        <w:rPr>
          <w:sz w:val="24"/>
          <w:szCs w:val="26"/>
        </w:rPr>
        <w:t>the</w:t>
      </w:r>
      <w:r w:rsidR="00A62898">
        <w:rPr>
          <w:sz w:val="24"/>
          <w:szCs w:val="26"/>
        </w:rPr>
        <w:t xml:space="preserve"> birth weight</w:t>
      </w:r>
      <w:r w:rsidR="00F436F3">
        <w:rPr>
          <w:sz w:val="24"/>
          <w:szCs w:val="26"/>
        </w:rPr>
        <w:t>s</w:t>
      </w:r>
      <w:r w:rsidR="00A62898">
        <w:rPr>
          <w:sz w:val="24"/>
          <w:szCs w:val="26"/>
        </w:rPr>
        <w:t xml:space="preserve"> of </w:t>
      </w:r>
      <w:r w:rsidR="00F436F3">
        <w:rPr>
          <w:sz w:val="24"/>
          <w:szCs w:val="26"/>
        </w:rPr>
        <w:t xml:space="preserve">both </w:t>
      </w:r>
      <w:r w:rsidR="00A62898">
        <w:rPr>
          <w:sz w:val="24"/>
          <w:szCs w:val="26"/>
        </w:rPr>
        <w:t>dead and live lambs</w:t>
      </w:r>
      <w:r w:rsidR="006A6B70">
        <w:rPr>
          <w:sz w:val="24"/>
          <w:szCs w:val="26"/>
        </w:rPr>
        <w:t xml:space="preserve"> may </w:t>
      </w:r>
      <w:r w:rsidR="006A79FB">
        <w:rPr>
          <w:sz w:val="24"/>
          <w:szCs w:val="26"/>
        </w:rPr>
        <w:t>prove beneficial to increase our knowledge of this trait further.</w:t>
      </w:r>
      <w:r w:rsidR="006A6B70">
        <w:rPr>
          <w:sz w:val="24"/>
          <w:szCs w:val="26"/>
        </w:rPr>
        <w:t xml:space="preserve"> </w:t>
      </w:r>
      <w:r w:rsidR="00463F0D">
        <w:rPr>
          <w:sz w:val="24"/>
          <w:szCs w:val="26"/>
        </w:rPr>
        <w:t xml:space="preserve">  </w:t>
      </w:r>
    </w:p>
    <w:p w:rsidR="006A79FB" w:rsidRPr="00A16810" w:rsidRDefault="006A79FB" w:rsidP="006A79FB">
      <w:pPr>
        <w:spacing w:before="120" w:after="120"/>
        <w:jc w:val="both"/>
        <w:rPr>
          <w:sz w:val="24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5"/>
      </w:tblGrid>
      <w:tr w:rsidR="00610803" w:rsidRPr="0064640F" w:rsidTr="00CB179F">
        <w:trPr>
          <w:trHeight w:val="340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9BBB59" w:themeFill="accent3"/>
            <w:vAlign w:val="center"/>
          </w:tcPr>
          <w:p w:rsidR="00610803" w:rsidRPr="0064640F" w:rsidRDefault="00513612" w:rsidP="007A2EF4">
            <w:pPr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Project D</w:t>
            </w:r>
            <w:r w:rsidR="00A5655D">
              <w:rPr>
                <w:color w:val="FFFFFF" w:themeColor="background1"/>
                <w:sz w:val="28"/>
                <w:szCs w:val="28"/>
              </w:rPr>
              <w:t>etail</w:t>
            </w:r>
          </w:p>
        </w:tc>
      </w:tr>
    </w:tbl>
    <w:p w:rsidR="00F436F3" w:rsidRDefault="00FF439E" w:rsidP="008D0DDC">
      <w:pPr>
        <w:spacing w:before="120" w:after="120" w:line="240" w:lineRule="auto"/>
        <w:rPr>
          <w:sz w:val="16"/>
          <w:szCs w:val="32"/>
        </w:rPr>
      </w:pPr>
      <w:r w:rsidRPr="00FC57EF">
        <w:rPr>
          <w:sz w:val="16"/>
          <w:szCs w:val="32"/>
        </w:rPr>
        <w:t xml:space="preserve">Project start </w:t>
      </w:r>
      <w:r w:rsidRPr="00A5655D">
        <w:rPr>
          <w:sz w:val="16"/>
          <w:szCs w:val="32"/>
        </w:rPr>
        <w:t>date: [0</w:t>
      </w:r>
      <w:r w:rsidR="008575B7" w:rsidRPr="00A5655D">
        <w:rPr>
          <w:sz w:val="16"/>
          <w:szCs w:val="32"/>
        </w:rPr>
        <w:t>3</w:t>
      </w:r>
      <w:r w:rsidRPr="00A5655D">
        <w:rPr>
          <w:sz w:val="16"/>
          <w:szCs w:val="32"/>
        </w:rPr>
        <w:t>/201</w:t>
      </w:r>
      <w:r w:rsidR="008575B7" w:rsidRPr="00A5655D">
        <w:rPr>
          <w:sz w:val="16"/>
          <w:szCs w:val="32"/>
        </w:rPr>
        <w:t>5</w:t>
      </w:r>
      <w:r w:rsidRPr="00A5655D">
        <w:rPr>
          <w:sz w:val="16"/>
          <w:szCs w:val="32"/>
        </w:rPr>
        <w:t>], finish date: [</w:t>
      </w:r>
      <w:r w:rsidR="00A62898">
        <w:rPr>
          <w:sz w:val="16"/>
          <w:szCs w:val="32"/>
        </w:rPr>
        <w:t>03</w:t>
      </w:r>
      <w:r w:rsidRPr="00A5655D">
        <w:rPr>
          <w:sz w:val="16"/>
          <w:szCs w:val="32"/>
        </w:rPr>
        <w:t>/201</w:t>
      </w:r>
      <w:r w:rsidR="00A62898">
        <w:rPr>
          <w:sz w:val="16"/>
          <w:szCs w:val="32"/>
        </w:rPr>
        <w:t>6</w:t>
      </w:r>
      <w:r w:rsidRPr="00A5655D">
        <w:rPr>
          <w:sz w:val="16"/>
          <w:szCs w:val="32"/>
        </w:rPr>
        <w:t>]</w:t>
      </w:r>
      <w:r w:rsidR="007F5F35" w:rsidRPr="00A5655D">
        <w:rPr>
          <w:sz w:val="16"/>
          <w:szCs w:val="32"/>
        </w:rPr>
        <w:t xml:space="preserve">. </w:t>
      </w:r>
      <w:r w:rsidRPr="00A5655D">
        <w:rPr>
          <w:sz w:val="16"/>
          <w:szCs w:val="32"/>
        </w:rPr>
        <w:t xml:space="preserve"> </w:t>
      </w:r>
    </w:p>
    <w:p w:rsidR="00AC5DB6" w:rsidRPr="00AC5DB6" w:rsidRDefault="000D5682" w:rsidP="008D0DDC">
      <w:pPr>
        <w:spacing w:before="120" w:after="120" w:line="240" w:lineRule="auto"/>
        <w:rPr>
          <w:sz w:val="16"/>
          <w:szCs w:val="32"/>
        </w:rPr>
      </w:pPr>
      <w:r w:rsidRPr="000D5682">
        <w:rPr>
          <w:sz w:val="16"/>
          <w:szCs w:val="32"/>
        </w:rPr>
        <w:t xml:space="preserve">Email: </w:t>
      </w:r>
      <w:hyperlink r:id="rId11" w:history="1">
        <w:r w:rsidRPr="006E1E6D">
          <w:rPr>
            <w:rStyle w:val="Hyperlink"/>
            <w:sz w:val="16"/>
            <w:szCs w:val="32"/>
          </w:rPr>
          <w:t>Joanne.Conington@sruc.ac.uk</w:t>
        </w:r>
      </w:hyperlink>
      <w:r>
        <w:rPr>
          <w:sz w:val="16"/>
          <w:szCs w:val="32"/>
        </w:rPr>
        <w:t xml:space="preserve">. </w:t>
      </w:r>
      <w:r w:rsidR="00AC5DB6" w:rsidRPr="00AC5DB6">
        <w:rPr>
          <w:sz w:val="16"/>
          <w:szCs w:val="32"/>
        </w:rPr>
        <w:t xml:space="preserve"> Joanne Conington </w:t>
      </w:r>
      <w:r w:rsidR="006E1B93" w:rsidRPr="00AC5DB6">
        <w:rPr>
          <w:sz w:val="16"/>
          <w:szCs w:val="32"/>
        </w:rPr>
        <w:t xml:space="preserve">and </w:t>
      </w:r>
      <w:r w:rsidR="00AC5DB6" w:rsidRPr="00AC5DB6">
        <w:rPr>
          <w:sz w:val="16"/>
          <w:szCs w:val="32"/>
        </w:rPr>
        <w:t>Ann McLaren,</w:t>
      </w:r>
      <w:r>
        <w:rPr>
          <w:sz w:val="16"/>
          <w:szCs w:val="32"/>
        </w:rPr>
        <w:t xml:space="preserve"> </w:t>
      </w:r>
      <w:r w:rsidRPr="000D5682">
        <w:rPr>
          <w:sz w:val="16"/>
          <w:szCs w:val="32"/>
        </w:rPr>
        <w:t>SRUC, West Mains Road, Edinburgh, EH9 3JG</w:t>
      </w:r>
      <w:r w:rsidR="006A6B70">
        <w:rPr>
          <w:sz w:val="16"/>
          <w:szCs w:val="32"/>
        </w:rPr>
        <w:t>.</w:t>
      </w:r>
      <w:r>
        <w:rPr>
          <w:sz w:val="16"/>
          <w:szCs w:val="32"/>
        </w:rPr>
        <w:t xml:space="preserve"> </w:t>
      </w:r>
    </w:p>
    <w:p w:rsidR="000D5682" w:rsidRDefault="00AC5DB6" w:rsidP="008D0DDC">
      <w:pPr>
        <w:spacing w:before="120" w:after="120" w:line="240" w:lineRule="auto"/>
        <w:rPr>
          <w:sz w:val="16"/>
          <w:szCs w:val="32"/>
        </w:rPr>
      </w:pPr>
      <w:r w:rsidRPr="00AC5DB6">
        <w:rPr>
          <w:sz w:val="16"/>
          <w:szCs w:val="32"/>
        </w:rPr>
        <w:t xml:space="preserve">The </w:t>
      </w:r>
      <w:r w:rsidR="008015C3">
        <w:rPr>
          <w:sz w:val="16"/>
          <w:szCs w:val="32"/>
        </w:rPr>
        <w:t xml:space="preserve">Agriculture &amp; Horticulture Development </w:t>
      </w:r>
      <w:r w:rsidRPr="00AC5DB6">
        <w:rPr>
          <w:sz w:val="16"/>
          <w:szCs w:val="32"/>
        </w:rPr>
        <w:t xml:space="preserve">Board </w:t>
      </w:r>
      <w:r w:rsidR="008015C3">
        <w:rPr>
          <w:sz w:val="16"/>
          <w:szCs w:val="32"/>
        </w:rPr>
        <w:t xml:space="preserve">(AHDB) Beef and Lamb </w:t>
      </w:r>
      <w:r w:rsidRPr="00AC5DB6">
        <w:rPr>
          <w:sz w:val="16"/>
          <w:szCs w:val="32"/>
        </w:rPr>
        <w:t xml:space="preserve">has funded </w:t>
      </w:r>
      <w:r w:rsidR="008015C3">
        <w:rPr>
          <w:sz w:val="16"/>
          <w:szCs w:val="32"/>
        </w:rPr>
        <w:t>this project. Many thank</w:t>
      </w:r>
      <w:r w:rsidR="007C3B6A">
        <w:rPr>
          <w:sz w:val="16"/>
          <w:szCs w:val="32"/>
        </w:rPr>
        <w:t>s also to Signet Breeding Servic</w:t>
      </w:r>
      <w:r w:rsidR="008015C3">
        <w:rPr>
          <w:sz w:val="16"/>
          <w:szCs w:val="32"/>
        </w:rPr>
        <w:t>es for providing access to the data</w:t>
      </w:r>
      <w:r w:rsidRPr="00AC5DB6">
        <w:rPr>
          <w:sz w:val="16"/>
          <w:szCs w:val="32"/>
        </w:rPr>
        <w:t>.</w:t>
      </w:r>
    </w:p>
    <w:p w:rsidR="00A5655D" w:rsidRDefault="00A5655D" w:rsidP="008D0DDC">
      <w:pPr>
        <w:spacing w:before="120" w:after="120" w:line="240" w:lineRule="auto"/>
        <w:rPr>
          <w:sz w:val="16"/>
          <w:szCs w:val="32"/>
        </w:rPr>
      </w:pPr>
      <w:r w:rsidRPr="00A5655D">
        <w:rPr>
          <w:sz w:val="16"/>
          <w:szCs w:val="32"/>
        </w:rPr>
        <w:t>Summary printed [</w:t>
      </w:r>
      <w:r w:rsidR="00F436F3">
        <w:rPr>
          <w:sz w:val="16"/>
          <w:szCs w:val="32"/>
        </w:rPr>
        <w:t>*</w:t>
      </w:r>
      <w:r w:rsidRPr="00A5655D">
        <w:rPr>
          <w:sz w:val="16"/>
          <w:szCs w:val="32"/>
        </w:rPr>
        <w:t>].</w:t>
      </w:r>
    </w:p>
    <w:sectPr w:rsidR="00A5655D" w:rsidSect="0064640F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881" w:rsidRDefault="00D27881" w:rsidP="007A3341">
      <w:pPr>
        <w:spacing w:after="0" w:line="240" w:lineRule="auto"/>
      </w:pPr>
      <w:r>
        <w:separator/>
      </w:r>
    </w:p>
  </w:endnote>
  <w:endnote w:type="continuationSeparator" w:id="0">
    <w:p w:rsidR="00D27881" w:rsidRDefault="00D27881" w:rsidP="007A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E3" w:rsidRDefault="00BD77E3" w:rsidP="00FF439E">
    <w:pPr>
      <w:spacing w:before="240" w:after="120" w:line="240" w:lineRule="auto"/>
      <w:rPr>
        <w:color w:val="1F497D"/>
      </w:rPr>
    </w:pPr>
    <w:r>
      <w:rPr>
        <w:noProof/>
        <w:color w:val="1F497D"/>
        <w:lang w:eastAsia="en-GB"/>
      </w:rPr>
      <w:drawing>
        <wp:inline distT="0" distB="0" distL="0" distR="0" wp14:anchorId="20FF6208" wp14:editId="00609D02">
          <wp:extent cx="1895475" cy="209550"/>
          <wp:effectExtent l="0" t="0" r="9525" b="0"/>
          <wp:docPr id="7" name="Picture 7" descr="cid:image006.jpg@01D046E1.397FF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6.jpg@01D046E1.397FF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77E3" w:rsidRPr="00BD77E3" w:rsidRDefault="00BD77E3" w:rsidP="00FF439E">
    <w:pPr>
      <w:spacing w:before="120" w:after="240" w:line="240" w:lineRule="auto"/>
      <w:rPr>
        <w:color w:val="1F497D"/>
      </w:rPr>
    </w:pPr>
    <w:r>
      <w:rPr>
        <w:rFonts w:ascii="Arial" w:hAnsi="Arial" w:cs="Arial"/>
        <w:sz w:val="20"/>
        <w:szCs w:val="20"/>
      </w:rPr>
      <w:t xml:space="preserve">Knowledge Transfer and Exchange </w:t>
    </w:r>
    <w:proofErr w:type="gramStart"/>
    <w:r>
      <w:rPr>
        <w:rFonts w:ascii="Arial" w:hAnsi="Arial" w:cs="Arial"/>
        <w:sz w:val="20"/>
        <w:szCs w:val="20"/>
      </w:rPr>
      <w:t>Programme  (</w:t>
    </w:r>
    <w:proofErr w:type="gramEnd"/>
    <w:r>
      <w:rPr>
        <w:rFonts w:ascii="Arial" w:hAnsi="Arial" w:cs="Arial"/>
        <w:sz w:val="20"/>
        <w:szCs w:val="20"/>
      </w:rPr>
      <w:t>supported by the Scottish Funding Council, SFC).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881" w:rsidRDefault="00D27881" w:rsidP="007A3341">
      <w:pPr>
        <w:spacing w:after="0" w:line="240" w:lineRule="auto"/>
      </w:pPr>
      <w:r>
        <w:separator/>
      </w:r>
    </w:p>
  </w:footnote>
  <w:footnote w:type="continuationSeparator" w:id="0">
    <w:p w:rsidR="00D27881" w:rsidRDefault="00D27881" w:rsidP="007A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41" w:rsidRDefault="00BD77E3" w:rsidP="009D4B82">
    <w:pPr>
      <w:pStyle w:val="Header"/>
      <w:tabs>
        <w:tab w:val="clear" w:pos="9360"/>
      </w:tabs>
      <w:jc w:val="right"/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7A3341">
      <w:rPr>
        <w:noProof/>
        <w:lang w:eastAsia="en-GB"/>
      </w:rPr>
      <w:drawing>
        <wp:inline distT="0" distB="0" distL="0" distR="0" wp14:anchorId="23887074" wp14:editId="444EE04A">
          <wp:extent cx="755996" cy="723900"/>
          <wp:effectExtent l="0" t="0" r="635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04" cy="7289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41"/>
    <w:rsid w:val="000348B2"/>
    <w:rsid w:val="00040835"/>
    <w:rsid w:val="00077C55"/>
    <w:rsid w:val="000A2CC3"/>
    <w:rsid w:val="000D5682"/>
    <w:rsid w:val="00107F46"/>
    <w:rsid w:val="00180AFD"/>
    <w:rsid w:val="001975E9"/>
    <w:rsid w:val="001F2204"/>
    <w:rsid w:val="00240A8E"/>
    <w:rsid w:val="00296A28"/>
    <w:rsid w:val="002C3CF1"/>
    <w:rsid w:val="003A05D5"/>
    <w:rsid w:val="003D08EA"/>
    <w:rsid w:val="003F78DD"/>
    <w:rsid w:val="00446D7A"/>
    <w:rsid w:val="0045010A"/>
    <w:rsid w:val="00463F0D"/>
    <w:rsid w:val="00493055"/>
    <w:rsid w:val="00513612"/>
    <w:rsid w:val="00525131"/>
    <w:rsid w:val="00592BC8"/>
    <w:rsid w:val="005E3FFF"/>
    <w:rsid w:val="00610803"/>
    <w:rsid w:val="00612B84"/>
    <w:rsid w:val="0064640F"/>
    <w:rsid w:val="00693263"/>
    <w:rsid w:val="006A6B70"/>
    <w:rsid w:val="006A79FB"/>
    <w:rsid w:val="006E1B93"/>
    <w:rsid w:val="006E78EF"/>
    <w:rsid w:val="00750A19"/>
    <w:rsid w:val="00754774"/>
    <w:rsid w:val="0077538C"/>
    <w:rsid w:val="007A2EF4"/>
    <w:rsid w:val="007A3341"/>
    <w:rsid w:val="007C3B6A"/>
    <w:rsid w:val="007F5F35"/>
    <w:rsid w:val="008015C3"/>
    <w:rsid w:val="00827E17"/>
    <w:rsid w:val="00831CED"/>
    <w:rsid w:val="008575B7"/>
    <w:rsid w:val="008628AB"/>
    <w:rsid w:val="00880752"/>
    <w:rsid w:val="008C1FF5"/>
    <w:rsid w:val="008D0DDC"/>
    <w:rsid w:val="008E209A"/>
    <w:rsid w:val="008F411B"/>
    <w:rsid w:val="008F49BD"/>
    <w:rsid w:val="00914F89"/>
    <w:rsid w:val="009625E8"/>
    <w:rsid w:val="009845ED"/>
    <w:rsid w:val="009D4B82"/>
    <w:rsid w:val="00A16810"/>
    <w:rsid w:val="00A543E3"/>
    <w:rsid w:val="00A5655D"/>
    <w:rsid w:val="00A62898"/>
    <w:rsid w:val="00A67115"/>
    <w:rsid w:val="00A95DC5"/>
    <w:rsid w:val="00A97655"/>
    <w:rsid w:val="00A97D9B"/>
    <w:rsid w:val="00AC5DB6"/>
    <w:rsid w:val="00B02119"/>
    <w:rsid w:val="00B33225"/>
    <w:rsid w:val="00B507A9"/>
    <w:rsid w:val="00B81AC2"/>
    <w:rsid w:val="00BD77E3"/>
    <w:rsid w:val="00C054C9"/>
    <w:rsid w:val="00C73DF7"/>
    <w:rsid w:val="00C809D1"/>
    <w:rsid w:val="00C8292C"/>
    <w:rsid w:val="00CA4F68"/>
    <w:rsid w:val="00CB179F"/>
    <w:rsid w:val="00CB384A"/>
    <w:rsid w:val="00CD2A31"/>
    <w:rsid w:val="00CE6A02"/>
    <w:rsid w:val="00D27881"/>
    <w:rsid w:val="00D30914"/>
    <w:rsid w:val="00D70055"/>
    <w:rsid w:val="00DD30C7"/>
    <w:rsid w:val="00E7113D"/>
    <w:rsid w:val="00E74C28"/>
    <w:rsid w:val="00EF77D8"/>
    <w:rsid w:val="00F169D5"/>
    <w:rsid w:val="00F24CAB"/>
    <w:rsid w:val="00F33CB5"/>
    <w:rsid w:val="00F436F3"/>
    <w:rsid w:val="00FC0A86"/>
    <w:rsid w:val="00FC57EF"/>
    <w:rsid w:val="00FD1A9A"/>
    <w:rsid w:val="00FD50BD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46FF8E-0AB3-4AB5-B299-EE7F1689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341"/>
  </w:style>
  <w:style w:type="paragraph" w:styleId="Footer">
    <w:name w:val="footer"/>
    <w:basedOn w:val="Normal"/>
    <w:link w:val="FooterChar"/>
    <w:uiPriority w:val="99"/>
    <w:unhideWhenUsed/>
    <w:rsid w:val="007A3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341"/>
  </w:style>
  <w:style w:type="paragraph" w:styleId="BalloonText">
    <w:name w:val="Balloon Text"/>
    <w:basedOn w:val="Normal"/>
    <w:link w:val="BalloonTextChar"/>
    <w:uiPriority w:val="99"/>
    <w:semiHidden/>
    <w:unhideWhenUsed/>
    <w:rsid w:val="007A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341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30914"/>
  </w:style>
  <w:style w:type="table" w:styleId="TableGrid">
    <w:name w:val="Table Grid"/>
    <w:basedOn w:val="TableNormal"/>
    <w:uiPriority w:val="59"/>
    <w:rsid w:val="00D3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568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2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1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1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11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930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Joanne.Conington@sruc.ac.uk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046E1.397FFF2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RL, SAC</dc:creator>
  <cp:lastModifiedBy>Samuel Boon</cp:lastModifiedBy>
  <cp:revision>2</cp:revision>
  <cp:lastPrinted>2015-05-28T10:17:00Z</cp:lastPrinted>
  <dcterms:created xsi:type="dcterms:W3CDTF">2020-02-06T08:57:00Z</dcterms:created>
  <dcterms:modified xsi:type="dcterms:W3CDTF">2020-02-06T08:57:00Z</dcterms:modified>
</cp:coreProperties>
</file>